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A1D03" w:rsidRPr="003A1D03" w:rsidRDefault="00786FE9">
      <w:pPr>
        <w:rPr>
          <w:b/>
          <w:i/>
          <w:sz w:val="32"/>
          <w:szCs w:val="32"/>
        </w:rPr>
      </w:pPr>
      <w:r w:rsidRPr="003A1D03">
        <w:rPr>
          <w:b/>
          <w:i/>
          <w:sz w:val="32"/>
          <w:szCs w:val="32"/>
        </w:rPr>
        <w:t>„</w:t>
      </w:r>
      <w:r w:rsidR="003A1D03">
        <w:rPr>
          <w:b/>
          <w:i/>
          <w:sz w:val="32"/>
          <w:szCs w:val="32"/>
        </w:rPr>
        <w:t xml:space="preserve">Im </w:t>
      </w:r>
      <w:r w:rsidRPr="003A1D03">
        <w:rPr>
          <w:b/>
          <w:i/>
          <w:sz w:val="32"/>
          <w:szCs w:val="32"/>
        </w:rPr>
        <w:t>Sturm neuer Zeiten“ – Rebecca Gable, Der Pal</w:t>
      </w:r>
      <w:r w:rsidR="00A13C90">
        <w:rPr>
          <w:b/>
          <w:i/>
          <w:sz w:val="32"/>
          <w:szCs w:val="32"/>
        </w:rPr>
        <w:t>a</w:t>
      </w:r>
      <w:bookmarkStart w:id="0" w:name="_GoBack"/>
      <w:bookmarkEnd w:id="0"/>
      <w:r w:rsidRPr="003A1D03">
        <w:rPr>
          <w:b/>
          <w:i/>
          <w:sz w:val="32"/>
          <w:szCs w:val="32"/>
        </w:rPr>
        <w:t xml:space="preserve">st der Meere, </w:t>
      </w:r>
      <w:r w:rsidR="003A1D03" w:rsidRPr="003A1D03">
        <w:rPr>
          <w:b/>
          <w:i/>
          <w:sz w:val="32"/>
          <w:szCs w:val="32"/>
        </w:rPr>
        <w:t>Lübbe Verlag 2015</w:t>
      </w:r>
    </w:p>
    <w:p w:rsidR="00082711" w:rsidRDefault="00082711">
      <w:pPr>
        <w:rPr>
          <w:sz w:val="28"/>
          <w:szCs w:val="28"/>
        </w:rPr>
      </w:pPr>
      <w:r>
        <w:rPr>
          <w:sz w:val="28"/>
          <w:szCs w:val="28"/>
        </w:rPr>
        <w:t>Das 16.Jahrhundert. Es ist eine Zeit des Aufbruchs. In Religion, Kunst, Wissenschaft und Seefahrt. Die Welt wird größer mit jedem Tag. Erfahrung und Wissen weitet sich im erwachenden Selbstbewusstsein dieser „Neuen Zeit“. Dazwischen der Mensch im Anspruch der Orientierung, der Entscheidung für Himmel und Erde. Könige und Kriege, Verrat und Intrige, Mut und Einsamke</w:t>
      </w:r>
      <w:r w:rsidR="003A1D03">
        <w:rPr>
          <w:sz w:val="28"/>
          <w:szCs w:val="28"/>
        </w:rPr>
        <w:t xml:space="preserve">it am roten Teppich der Paläste, Kirchentüren und im Alltag des Lebens von Wittenberg bis London. </w:t>
      </w:r>
      <w:r>
        <w:rPr>
          <w:sz w:val="28"/>
          <w:szCs w:val="28"/>
        </w:rPr>
        <w:t>Loyalitäten werden in Frage gestellt und Träume erleben den nächsten Tag nicht…</w:t>
      </w:r>
      <w:r w:rsidR="003A1D03">
        <w:rPr>
          <w:sz w:val="28"/>
          <w:szCs w:val="28"/>
        </w:rPr>
        <w:t>Licht und Schatten einer Epoche.</w:t>
      </w:r>
    </w:p>
    <w:p w:rsidR="003A1D03" w:rsidRDefault="00A54A51">
      <w:pPr>
        <w:rPr>
          <w:sz w:val="28"/>
          <w:szCs w:val="28"/>
        </w:rPr>
      </w:pPr>
      <w:r>
        <w:rPr>
          <w:sz w:val="28"/>
          <w:szCs w:val="28"/>
        </w:rPr>
        <w:t>Rebecca Gable, die in ihren vorangegangenen Bänden der Waringham Saga vor dem Hintergrund der Wirren englischer Dynastiekonflikte des Mittelalters historisches Wissen mit anspruchsvoller Spannung verbindet, legt einen weiteren erzählerischen Mosaikstein der Geschichte der Tudors vor, der im Geschwisterpaar Eleanor und Isaac</w:t>
      </w:r>
      <w:r w:rsidR="003A1D03">
        <w:rPr>
          <w:sz w:val="28"/>
          <w:szCs w:val="28"/>
        </w:rPr>
        <w:t xml:space="preserve"> zum anschaulichen wie </w:t>
      </w:r>
      <w:r>
        <w:rPr>
          <w:sz w:val="28"/>
          <w:szCs w:val="28"/>
        </w:rPr>
        <w:t>informativen prozesshaften Verstehen von Geschichte</w:t>
      </w:r>
      <w:r w:rsidR="003A1D03">
        <w:rPr>
          <w:sz w:val="28"/>
          <w:szCs w:val="28"/>
        </w:rPr>
        <w:t>, auch Reformationsgeschichte,</w:t>
      </w:r>
      <w:r>
        <w:rPr>
          <w:sz w:val="28"/>
          <w:szCs w:val="28"/>
        </w:rPr>
        <w:t xml:space="preserve"> wird. </w:t>
      </w:r>
      <w:r w:rsidR="004631A5">
        <w:rPr>
          <w:sz w:val="28"/>
          <w:szCs w:val="28"/>
        </w:rPr>
        <w:t>Gable versteht es, die große Welt</w:t>
      </w:r>
      <w:r w:rsidR="003A1D03">
        <w:rPr>
          <w:sz w:val="28"/>
          <w:szCs w:val="28"/>
        </w:rPr>
        <w:t xml:space="preserve"> politischer wie theologischer Horizonte</w:t>
      </w:r>
      <w:r w:rsidR="004631A5">
        <w:rPr>
          <w:sz w:val="28"/>
          <w:szCs w:val="28"/>
        </w:rPr>
        <w:t xml:space="preserve"> in der Alltäglichkeit von Familie, Freundschaft, Begegnung sichtbar zu machen und den Leser/die Leserin mitzunehmen auf </w:t>
      </w:r>
      <w:r w:rsidR="003A1D03">
        <w:rPr>
          <w:sz w:val="28"/>
          <w:szCs w:val="28"/>
        </w:rPr>
        <w:t xml:space="preserve">diese Zeitreise. </w:t>
      </w:r>
    </w:p>
    <w:p w:rsidR="00786FE9" w:rsidRDefault="004631A5">
      <w:pPr>
        <w:rPr>
          <w:sz w:val="28"/>
          <w:szCs w:val="28"/>
        </w:rPr>
      </w:pPr>
      <w:r>
        <w:rPr>
          <w:sz w:val="28"/>
          <w:szCs w:val="28"/>
        </w:rPr>
        <w:t>Die Verwicklungen von Isaac in das Sklavengeschäft von Ausbeutung und Schlepperei der Zeit bekommen im Blick auf gegenwärtige Herausforderungen eine erstaunliche Aktualität und machen g</w:t>
      </w:r>
      <w:r w:rsidR="003A1D03">
        <w:rPr>
          <w:sz w:val="28"/>
          <w:szCs w:val="28"/>
        </w:rPr>
        <w:t>esellschaftliche</w:t>
      </w:r>
      <w:r>
        <w:rPr>
          <w:sz w:val="28"/>
          <w:szCs w:val="28"/>
        </w:rPr>
        <w:t xml:space="preserve"> Ambivalenzen </w:t>
      </w:r>
      <w:r w:rsidR="006E7DF1">
        <w:rPr>
          <w:sz w:val="28"/>
          <w:szCs w:val="28"/>
        </w:rPr>
        <w:t xml:space="preserve">zeitlos </w:t>
      </w:r>
      <w:r>
        <w:rPr>
          <w:sz w:val="28"/>
          <w:szCs w:val="28"/>
        </w:rPr>
        <w:t xml:space="preserve">sichtbar. Der Mensch muss seinen Weg </w:t>
      </w:r>
      <w:r w:rsidR="006E7DF1">
        <w:rPr>
          <w:sz w:val="28"/>
          <w:szCs w:val="28"/>
        </w:rPr>
        <w:t xml:space="preserve">zwischen rasanter Veränderung und neuen Realitäten </w:t>
      </w:r>
      <w:r>
        <w:rPr>
          <w:sz w:val="28"/>
          <w:szCs w:val="28"/>
        </w:rPr>
        <w:t>suchen und daran arbeiten. D</w:t>
      </w:r>
      <w:r w:rsidR="006E7DF1">
        <w:rPr>
          <w:sz w:val="28"/>
          <w:szCs w:val="28"/>
        </w:rPr>
        <w:t xml:space="preserve">ie Protagonisten des Romans </w:t>
      </w:r>
      <w:r>
        <w:rPr>
          <w:sz w:val="28"/>
          <w:szCs w:val="28"/>
        </w:rPr>
        <w:t xml:space="preserve">sind </w:t>
      </w:r>
      <w:r w:rsidR="00786FE9">
        <w:rPr>
          <w:sz w:val="28"/>
          <w:szCs w:val="28"/>
        </w:rPr>
        <w:t xml:space="preserve">beeindruckende Beispiele </w:t>
      </w:r>
      <w:r>
        <w:rPr>
          <w:sz w:val="28"/>
          <w:szCs w:val="28"/>
        </w:rPr>
        <w:t>diese</w:t>
      </w:r>
      <w:r w:rsidR="00786FE9">
        <w:rPr>
          <w:sz w:val="28"/>
          <w:szCs w:val="28"/>
        </w:rPr>
        <w:t>r</w:t>
      </w:r>
      <w:r w:rsidR="006E7DF1">
        <w:rPr>
          <w:sz w:val="28"/>
          <w:szCs w:val="28"/>
        </w:rPr>
        <w:t xml:space="preserve"> Ambivalenzen im </w:t>
      </w:r>
      <w:r w:rsidR="00786FE9">
        <w:rPr>
          <w:sz w:val="28"/>
          <w:szCs w:val="28"/>
        </w:rPr>
        <w:t xml:space="preserve">modernen Menschen. </w:t>
      </w:r>
      <w:r>
        <w:rPr>
          <w:sz w:val="28"/>
          <w:szCs w:val="28"/>
        </w:rPr>
        <w:t xml:space="preserve">Gable gelingt es damit erstaunlich fließend die Brücke vom Mittelalter </w:t>
      </w:r>
      <w:r w:rsidR="00786FE9">
        <w:rPr>
          <w:sz w:val="28"/>
          <w:szCs w:val="28"/>
        </w:rPr>
        <w:t>zum Menschenbild der Neuzeit wie Zeitgeschichte zu finden. Der Roman wird so auch zur Reflexion von gesellschaftlichen Zusammenhängen in historischen Prozessen</w:t>
      </w:r>
      <w:r w:rsidR="006E7DF1">
        <w:rPr>
          <w:sz w:val="28"/>
          <w:szCs w:val="28"/>
        </w:rPr>
        <w:t xml:space="preserve"> (nicht zuletzt religiöser)</w:t>
      </w:r>
      <w:r w:rsidR="00786FE9">
        <w:rPr>
          <w:sz w:val="28"/>
          <w:szCs w:val="28"/>
        </w:rPr>
        <w:t xml:space="preserve"> und eröffnet vielfältige kulturgeschichtliche Fragestellungen.</w:t>
      </w:r>
    </w:p>
    <w:p w:rsidR="00786FE9" w:rsidRDefault="00786FE9">
      <w:pPr>
        <w:rPr>
          <w:sz w:val="28"/>
          <w:szCs w:val="28"/>
        </w:rPr>
      </w:pPr>
      <w:r>
        <w:rPr>
          <w:sz w:val="28"/>
          <w:szCs w:val="28"/>
        </w:rPr>
        <w:t>Gable über</w:t>
      </w:r>
      <w:r w:rsidR="006E7DF1">
        <w:rPr>
          <w:sz w:val="28"/>
          <w:szCs w:val="28"/>
        </w:rPr>
        <w:t>rascht mit diesem Roman, der bestimmt neue Leserschichten öffnen wird.</w:t>
      </w:r>
    </w:p>
    <w:p w:rsidR="00786FE9" w:rsidRDefault="00786FE9">
      <w:pPr>
        <w:rPr>
          <w:sz w:val="28"/>
          <w:szCs w:val="28"/>
        </w:rPr>
      </w:pPr>
      <w:r>
        <w:rPr>
          <w:sz w:val="28"/>
          <w:szCs w:val="28"/>
        </w:rPr>
        <w:t>Walter Pobaschnig   Wien, 22.11.2015</w:t>
      </w:r>
    </w:p>
    <w:p w:rsidR="00786FE9" w:rsidRDefault="00786FE9">
      <w:pPr>
        <w:rPr>
          <w:sz w:val="28"/>
          <w:szCs w:val="28"/>
        </w:rPr>
      </w:pPr>
      <w:r>
        <w:rPr>
          <w:sz w:val="28"/>
          <w:szCs w:val="28"/>
        </w:rPr>
        <w:t>SAAT   Evangelische Kirchenzeitung Österreich</w:t>
      </w:r>
    </w:p>
    <w:p w:rsidR="00786FE9" w:rsidRPr="00082711" w:rsidRDefault="00786FE9">
      <w:pPr>
        <w:rPr>
          <w:sz w:val="28"/>
          <w:szCs w:val="28"/>
        </w:rPr>
      </w:pPr>
    </w:p>
    <w:sectPr w:rsidR="00786FE9" w:rsidRPr="00082711">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2711"/>
    <w:rsid w:val="00082711"/>
    <w:rsid w:val="003A1D03"/>
    <w:rsid w:val="004631A5"/>
    <w:rsid w:val="00537311"/>
    <w:rsid w:val="006E7DF1"/>
    <w:rsid w:val="00786FE9"/>
    <w:rsid w:val="009C6A02"/>
    <w:rsid w:val="00A13C90"/>
    <w:rsid w:val="00A54A51"/>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443653B-7962-4A57-8D31-1225221A9A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305</Words>
  <Characters>1926</Characters>
  <Application>Microsoft Office Word</Application>
  <DocSecurity>0</DocSecurity>
  <Lines>16</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2227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walter</dc:creator>
  <cp:keywords/>
  <dc:description/>
  <cp:lastModifiedBy>walter</cp:lastModifiedBy>
  <cp:revision>5</cp:revision>
  <dcterms:created xsi:type="dcterms:W3CDTF">2015-11-22T10:37:00Z</dcterms:created>
  <dcterms:modified xsi:type="dcterms:W3CDTF">2015-11-22T11:49:00Z</dcterms:modified>
</cp:coreProperties>
</file>